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ascii="仿宋" w:hAnsi="仿宋" w:eastAsia="仿宋"/>
        </w:rPr>
      </w:pPr>
      <w:bookmarkStart w:id="0" w:name="_GoBack"/>
      <w:bookmarkEnd w:id="0"/>
      <w:r>
        <w:rPr>
          <w:rFonts w:hint="eastAsia" w:ascii="仿宋" w:hAnsi="仿宋" w:eastAsia="仿宋"/>
        </w:rPr>
        <w:t>附件1</w:t>
      </w:r>
    </w:p>
    <w:p>
      <w:pPr>
        <w:pStyle w:val="4"/>
        <w:spacing w:line="360" w:lineRule="auto"/>
        <w:jc w:val="center"/>
        <w:rPr>
          <w:rFonts w:ascii="仿宋" w:hAnsi="仿宋" w:eastAsia="仿宋"/>
        </w:rPr>
      </w:pPr>
      <w:r>
        <w:rPr>
          <w:rFonts w:hint="eastAsia" w:ascii="仿宋" w:hAnsi="仿宋" w:eastAsia="仿宋"/>
        </w:rPr>
        <w:t>公共资源交易项目进场工作人员授权函</w:t>
      </w:r>
    </w:p>
    <w:p>
      <w:pPr>
        <w:spacing w:line="360" w:lineRule="auto"/>
        <w:rPr>
          <w:rFonts w:ascii="仿宋" w:hAnsi="仿宋" w:eastAsia="仿宋"/>
          <w:b/>
          <w:bCs/>
          <w:sz w:val="32"/>
          <w:szCs w:val="32"/>
        </w:rPr>
      </w:pPr>
      <w:r>
        <w:rPr>
          <w:rFonts w:hint="eastAsia" w:ascii="仿宋" w:hAnsi="仿宋" w:eastAsia="仿宋"/>
          <w:b/>
          <w:bCs/>
          <w:sz w:val="32"/>
          <w:szCs w:val="32"/>
        </w:rPr>
        <w:t>朔州市营商环境促进中心：</w:t>
      </w:r>
    </w:p>
    <w:p>
      <w:pPr>
        <w:spacing w:line="360" w:lineRule="auto"/>
        <w:rPr>
          <w:rFonts w:ascii="仿宋" w:hAnsi="仿宋" w:eastAsia="仿宋"/>
          <w:sz w:val="32"/>
          <w:szCs w:val="32"/>
        </w:rPr>
      </w:pPr>
      <w:r>
        <w:rPr>
          <w:rFonts w:hint="eastAsia" w:ascii="仿宋" w:hAnsi="仿宋" w:eastAsia="仿宋"/>
          <w:sz w:val="32"/>
          <w:szCs w:val="32"/>
        </w:rPr>
        <w:t xml:space="preserve">      我公司受</w:t>
      </w:r>
      <w:r>
        <w:rPr>
          <w:rFonts w:hint="eastAsia" w:ascii="仿宋" w:hAnsi="仿宋" w:eastAsia="仿宋"/>
          <w:sz w:val="32"/>
          <w:szCs w:val="32"/>
          <w:u w:val="single"/>
        </w:rPr>
        <w:t xml:space="preserve">               </w:t>
      </w:r>
      <w:r>
        <w:rPr>
          <w:rFonts w:hint="eastAsia" w:ascii="仿宋" w:hAnsi="仿宋" w:eastAsia="仿宋"/>
          <w:sz w:val="32"/>
          <w:szCs w:val="32"/>
        </w:rPr>
        <w:t>的委托，负责组织的</w:t>
      </w:r>
      <w:r>
        <w:rPr>
          <w:rFonts w:hint="eastAsia" w:ascii="仿宋" w:hAnsi="仿宋" w:eastAsia="仿宋"/>
          <w:sz w:val="32"/>
          <w:szCs w:val="32"/>
          <w:u w:val="single"/>
        </w:rPr>
        <w:t xml:space="preserve">     </w:t>
      </w:r>
      <w:r>
        <w:rPr>
          <w:rFonts w:hint="eastAsia" w:ascii="仿宋" w:hAnsi="仿宋" w:eastAsia="仿宋"/>
          <w:sz w:val="32"/>
          <w:szCs w:val="32"/>
        </w:rPr>
        <w:t>项目（项目编号：</w:t>
      </w:r>
      <w:r>
        <w:rPr>
          <w:rFonts w:hint="eastAsia" w:ascii="仿宋" w:hAnsi="仿宋" w:eastAsia="仿宋"/>
          <w:sz w:val="32"/>
          <w:szCs w:val="32"/>
          <w:u w:val="single"/>
        </w:rPr>
        <w:t xml:space="preserve">            </w:t>
      </w:r>
      <w:r>
        <w:rPr>
          <w:rFonts w:hint="eastAsia" w:ascii="仿宋" w:hAnsi="仿宋" w:eastAsia="仿宋"/>
          <w:sz w:val="32"/>
          <w:szCs w:val="32"/>
        </w:rPr>
        <w:t>），于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分在你中心进行开评标活动。现授权如下人员进入交易现场参与项目交易活动并承诺如下：</w:t>
      </w:r>
    </w:p>
    <w:tbl>
      <w:tblPr>
        <w:tblStyle w:val="8"/>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4671"/>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08" w:type="dxa"/>
            <w:shd w:val="clear" w:color="auto" w:fill="auto"/>
            <w:vAlign w:val="center"/>
          </w:tcPr>
          <w:p>
            <w:pPr>
              <w:jc w:val="center"/>
              <w:rPr>
                <w:rFonts w:ascii="仿宋" w:hAnsi="仿宋" w:eastAsia="仿宋"/>
                <w:b/>
                <w:bCs/>
                <w:sz w:val="24"/>
                <w:szCs w:val="24"/>
              </w:rPr>
            </w:pPr>
            <w:r>
              <w:rPr>
                <w:rFonts w:hint="eastAsia" w:ascii="仿宋" w:hAnsi="仿宋" w:eastAsia="仿宋"/>
                <w:b/>
                <w:bCs/>
                <w:sz w:val="24"/>
                <w:szCs w:val="24"/>
              </w:rPr>
              <w:t>姓 名</w:t>
            </w:r>
          </w:p>
        </w:tc>
        <w:tc>
          <w:tcPr>
            <w:tcW w:w="4671" w:type="dxa"/>
            <w:shd w:val="clear" w:color="auto" w:fill="auto"/>
            <w:vAlign w:val="center"/>
          </w:tcPr>
          <w:p>
            <w:pPr>
              <w:jc w:val="center"/>
              <w:rPr>
                <w:rFonts w:ascii="仿宋" w:hAnsi="仿宋" w:eastAsia="仿宋"/>
                <w:b/>
                <w:bCs/>
                <w:sz w:val="24"/>
                <w:szCs w:val="24"/>
              </w:rPr>
            </w:pPr>
            <w:r>
              <w:rPr>
                <w:rFonts w:hint="eastAsia" w:ascii="仿宋" w:hAnsi="仿宋" w:eastAsia="仿宋"/>
                <w:b/>
                <w:bCs/>
                <w:sz w:val="24"/>
                <w:szCs w:val="24"/>
              </w:rPr>
              <w:t>身份证号</w:t>
            </w:r>
          </w:p>
        </w:tc>
        <w:tc>
          <w:tcPr>
            <w:tcW w:w="3040" w:type="dxa"/>
            <w:shd w:val="clear" w:color="auto" w:fill="auto"/>
            <w:vAlign w:val="center"/>
          </w:tcPr>
          <w:p>
            <w:pPr>
              <w:jc w:val="center"/>
              <w:rPr>
                <w:rFonts w:ascii="仿宋" w:hAnsi="仿宋" w:eastAsia="仿宋"/>
                <w:b/>
                <w:bCs/>
                <w:sz w:val="24"/>
                <w:szCs w:val="24"/>
              </w:rPr>
            </w:pPr>
            <w:r>
              <w:rPr>
                <w:rFonts w:hint="eastAsia" w:ascii="仿宋" w:hAnsi="仿宋" w:eastAsia="仿宋"/>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08" w:type="dxa"/>
            <w:shd w:val="clear" w:color="auto" w:fill="auto"/>
            <w:vAlign w:val="center"/>
          </w:tcPr>
          <w:p>
            <w:pPr>
              <w:jc w:val="center"/>
              <w:rPr>
                <w:rFonts w:ascii="仿宋" w:hAnsi="仿宋" w:eastAsia="仿宋"/>
                <w:sz w:val="24"/>
                <w:szCs w:val="24"/>
              </w:rPr>
            </w:pPr>
          </w:p>
        </w:tc>
        <w:tc>
          <w:tcPr>
            <w:tcW w:w="4671" w:type="dxa"/>
            <w:shd w:val="clear" w:color="auto" w:fill="auto"/>
            <w:vAlign w:val="center"/>
          </w:tcPr>
          <w:p>
            <w:pPr>
              <w:jc w:val="center"/>
              <w:rPr>
                <w:rFonts w:ascii="仿宋" w:hAnsi="仿宋" w:eastAsia="仿宋"/>
                <w:sz w:val="24"/>
                <w:szCs w:val="24"/>
              </w:rPr>
            </w:pPr>
          </w:p>
        </w:tc>
        <w:tc>
          <w:tcPr>
            <w:tcW w:w="3040" w:type="dxa"/>
            <w:shd w:val="clear" w:color="auto" w:fill="auto"/>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408" w:type="dxa"/>
            <w:shd w:val="clear" w:color="auto" w:fill="auto"/>
            <w:vAlign w:val="center"/>
          </w:tcPr>
          <w:p>
            <w:pPr>
              <w:jc w:val="center"/>
              <w:rPr>
                <w:rFonts w:ascii="仿宋" w:hAnsi="仿宋" w:eastAsia="仿宋"/>
                <w:sz w:val="24"/>
                <w:szCs w:val="24"/>
              </w:rPr>
            </w:pPr>
          </w:p>
        </w:tc>
        <w:tc>
          <w:tcPr>
            <w:tcW w:w="4671" w:type="dxa"/>
            <w:shd w:val="clear" w:color="auto" w:fill="auto"/>
            <w:vAlign w:val="center"/>
          </w:tcPr>
          <w:p>
            <w:pPr>
              <w:jc w:val="center"/>
              <w:rPr>
                <w:rFonts w:ascii="仿宋" w:hAnsi="仿宋" w:eastAsia="仿宋"/>
                <w:sz w:val="24"/>
                <w:szCs w:val="24"/>
              </w:rPr>
            </w:pPr>
          </w:p>
        </w:tc>
        <w:tc>
          <w:tcPr>
            <w:tcW w:w="3040" w:type="dxa"/>
            <w:shd w:val="clear" w:color="auto" w:fill="auto"/>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08" w:type="dxa"/>
            <w:shd w:val="clear" w:color="auto" w:fill="auto"/>
            <w:vAlign w:val="center"/>
          </w:tcPr>
          <w:p>
            <w:pPr>
              <w:jc w:val="center"/>
              <w:rPr>
                <w:rFonts w:ascii="仿宋" w:hAnsi="仿宋" w:eastAsia="仿宋"/>
                <w:sz w:val="24"/>
                <w:szCs w:val="24"/>
              </w:rPr>
            </w:pPr>
          </w:p>
        </w:tc>
        <w:tc>
          <w:tcPr>
            <w:tcW w:w="4671" w:type="dxa"/>
            <w:shd w:val="clear" w:color="auto" w:fill="auto"/>
            <w:vAlign w:val="center"/>
          </w:tcPr>
          <w:p>
            <w:pPr>
              <w:jc w:val="center"/>
              <w:rPr>
                <w:rFonts w:ascii="仿宋" w:hAnsi="仿宋" w:eastAsia="仿宋"/>
                <w:sz w:val="24"/>
                <w:szCs w:val="24"/>
              </w:rPr>
            </w:pPr>
          </w:p>
        </w:tc>
        <w:tc>
          <w:tcPr>
            <w:tcW w:w="3040" w:type="dxa"/>
            <w:shd w:val="clear" w:color="auto" w:fill="auto"/>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2" w:hRule="atLeast"/>
          <w:jc w:val="center"/>
        </w:trPr>
        <w:tc>
          <w:tcPr>
            <w:tcW w:w="9119" w:type="dxa"/>
            <w:gridSpan w:val="3"/>
            <w:shd w:val="clear" w:color="auto" w:fill="auto"/>
          </w:tcPr>
          <w:p>
            <w:pPr>
              <w:spacing w:line="360" w:lineRule="auto"/>
              <w:rPr>
                <w:rFonts w:ascii="仿宋" w:hAnsi="仿宋" w:eastAsia="仿宋"/>
                <w:b/>
                <w:bCs/>
                <w:sz w:val="24"/>
                <w:szCs w:val="24"/>
              </w:rPr>
            </w:pPr>
            <w:r>
              <w:rPr>
                <w:rFonts w:hint="eastAsia" w:ascii="仿宋" w:hAnsi="仿宋" w:eastAsia="仿宋"/>
                <w:b/>
                <w:bCs/>
                <w:sz w:val="24"/>
                <w:szCs w:val="24"/>
              </w:rPr>
              <w:t>我公司郑重承诺：</w:t>
            </w:r>
          </w:p>
          <w:p>
            <w:pPr>
              <w:widowControl w:val="0"/>
              <w:spacing w:line="360" w:lineRule="auto"/>
              <w:ind w:left="315"/>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上述被授权进场人员均系我公司正式在册且具备招投标基本能力的从业人员，不存在借用、顶替等情况。</w:t>
            </w:r>
          </w:p>
          <w:p>
            <w:pPr>
              <w:widowControl w:val="0"/>
              <w:spacing w:line="360" w:lineRule="auto"/>
              <w:ind w:left="315"/>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我公司严格按照《项目委托协议》范围内，由本公司独立组织实施，不存在将公司资质外借或其他机构合作实施等非独立实施的情况。</w:t>
            </w:r>
          </w:p>
          <w:p>
            <w:pPr>
              <w:widowControl w:val="0"/>
              <w:spacing w:line="360" w:lineRule="auto"/>
              <w:ind w:left="315"/>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我公司秉持诚信、公正、规范的原则，严格依据国家法律、法规及朔州市营商环境促进中心各项进场交易规范进行，如有违反，我公司将承担由此引起的一切后果。</w:t>
            </w:r>
          </w:p>
          <w:p>
            <w:pPr>
              <w:spacing w:line="360" w:lineRule="auto"/>
              <w:rPr>
                <w:rFonts w:ascii="仿宋" w:hAnsi="仿宋" w:eastAsia="仿宋"/>
                <w:sz w:val="24"/>
                <w:szCs w:val="24"/>
              </w:rPr>
            </w:pPr>
            <w:r>
              <w:rPr>
                <w:rFonts w:hint="eastAsia" w:ascii="仿宋" w:hAnsi="仿宋" w:eastAsia="仿宋"/>
                <w:sz w:val="24"/>
                <w:szCs w:val="24"/>
              </w:rPr>
              <w:t xml:space="preserve"> </w:t>
            </w:r>
          </w:p>
          <w:p>
            <w:pPr>
              <w:wordWrap w:val="0"/>
              <w:spacing w:line="360" w:lineRule="auto"/>
              <w:ind w:right="1160"/>
              <w:jc w:val="right"/>
              <w:rPr>
                <w:rFonts w:ascii="仿宋" w:hAnsi="仿宋" w:eastAsia="仿宋"/>
                <w:sz w:val="24"/>
                <w:szCs w:val="24"/>
              </w:rPr>
            </w:pPr>
            <w:r>
              <w:rPr>
                <w:rFonts w:hint="eastAsia" w:ascii="仿宋" w:hAnsi="仿宋" w:eastAsia="仿宋"/>
                <w:sz w:val="24"/>
                <w:szCs w:val="24"/>
              </w:rPr>
              <w:t xml:space="preserve">法定代表人签字（签章）：       </w:t>
            </w:r>
          </w:p>
          <w:p>
            <w:pPr>
              <w:wordWrap w:val="0"/>
              <w:spacing w:line="360" w:lineRule="auto"/>
              <w:ind w:right="1160"/>
              <w:jc w:val="right"/>
              <w:rPr>
                <w:rFonts w:ascii="仿宋" w:hAnsi="仿宋" w:eastAsia="仿宋"/>
                <w:sz w:val="24"/>
                <w:szCs w:val="24"/>
              </w:rPr>
            </w:pPr>
            <w:r>
              <w:rPr>
                <w:rFonts w:hint="eastAsia" w:ascii="仿宋" w:hAnsi="仿宋" w:eastAsia="仿宋"/>
                <w:sz w:val="24"/>
                <w:szCs w:val="24"/>
              </w:rPr>
              <w:t xml:space="preserve">代理公司(公章)：       </w:t>
            </w:r>
          </w:p>
          <w:p>
            <w:pPr>
              <w:spacing w:line="360" w:lineRule="auto"/>
              <w:ind w:right="440"/>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119" w:type="dxa"/>
            <w:gridSpan w:val="3"/>
            <w:shd w:val="clear" w:color="auto" w:fill="auto"/>
            <w:vAlign w:val="center"/>
          </w:tcPr>
          <w:p>
            <w:pPr>
              <w:rPr>
                <w:rFonts w:ascii="仿宋" w:hAnsi="仿宋" w:eastAsia="仿宋"/>
                <w:sz w:val="24"/>
                <w:szCs w:val="24"/>
              </w:rPr>
            </w:pPr>
            <w:r>
              <w:rPr>
                <w:rFonts w:hint="eastAsia" w:ascii="仿宋" w:hAnsi="仿宋" w:eastAsia="仿宋"/>
                <w:sz w:val="24"/>
                <w:szCs w:val="24"/>
              </w:rPr>
              <w:t>备注：</w:t>
            </w:r>
          </w:p>
          <w:p>
            <w:pPr>
              <w:ind w:firstLine="480" w:firstLineChars="200"/>
              <w:rPr>
                <w:rFonts w:ascii="仿宋" w:hAnsi="仿宋" w:eastAsia="仿宋"/>
                <w:sz w:val="24"/>
                <w:szCs w:val="24"/>
              </w:rPr>
            </w:pPr>
            <w:r>
              <w:rPr>
                <w:rFonts w:hint="eastAsia" w:ascii="仿宋" w:hAnsi="仿宋" w:eastAsia="仿宋"/>
                <w:sz w:val="24"/>
                <w:szCs w:val="24"/>
              </w:rPr>
              <w:t>1.所有进场交易人员必须携带本人身份证，以备查验；</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2.进场人员须持本授权函，经朔州市营商环境促进中心工作人员核实身份后方可进场参与交易活动。</w:t>
            </w:r>
          </w:p>
        </w:tc>
      </w:tr>
    </w:tbl>
    <w:p>
      <w:pPr>
        <w:tabs>
          <w:tab w:val="left" w:pos="1021"/>
        </w:tabs>
      </w:pPr>
    </w:p>
    <w:sectPr>
      <w:pgSz w:w="11900" w:h="16838"/>
      <w:pgMar w:top="1440" w:right="1346" w:bottom="1440" w:left="1440" w:header="0" w:footer="0" w:gutter="0"/>
      <w:cols w:equalWidth="0" w:num="1">
        <w:col w:w="9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寰蒋闆呴粦">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4"/>
    <w:rsid w:val="00006D11"/>
    <w:rsid w:val="00025338"/>
    <w:rsid w:val="000F26BD"/>
    <w:rsid w:val="0011095B"/>
    <w:rsid w:val="00112CC7"/>
    <w:rsid w:val="00121C18"/>
    <w:rsid w:val="00125040"/>
    <w:rsid w:val="001A7AF1"/>
    <w:rsid w:val="001C2DE8"/>
    <w:rsid w:val="001D0247"/>
    <w:rsid w:val="001E47DD"/>
    <w:rsid w:val="001E6578"/>
    <w:rsid w:val="001F0BA6"/>
    <w:rsid w:val="002130EB"/>
    <w:rsid w:val="0023110E"/>
    <w:rsid w:val="002712E2"/>
    <w:rsid w:val="002A7A8C"/>
    <w:rsid w:val="002F63B4"/>
    <w:rsid w:val="003150A4"/>
    <w:rsid w:val="00337489"/>
    <w:rsid w:val="00342C5D"/>
    <w:rsid w:val="00344FFA"/>
    <w:rsid w:val="003523AE"/>
    <w:rsid w:val="00353597"/>
    <w:rsid w:val="0038009A"/>
    <w:rsid w:val="003812D1"/>
    <w:rsid w:val="003B35D9"/>
    <w:rsid w:val="003D6726"/>
    <w:rsid w:val="004120E4"/>
    <w:rsid w:val="00416A8C"/>
    <w:rsid w:val="00422AC6"/>
    <w:rsid w:val="0042391B"/>
    <w:rsid w:val="00424BAA"/>
    <w:rsid w:val="00431F1D"/>
    <w:rsid w:val="004470CB"/>
    <w:rsid w:val="004476F6"/>
    <w:rsid w:val="00452BA1"/>
    <w:rsid w:val="0047499E"/>
    <w:rsid w:val="004769C2"/>
    <w:rsid w:val="004B26A6"/>
    <w:rsid w:val="004D6A42"/>
    <w:rsid w:val="00505071"/>
    <w:rsid w:val="005354C9"/>
    <w:rsid w:val="00542357"/>
    <w:rsid w:val="005C2D06"/>
    <w:rsid w:val="005F6CFD"/>
    <w:rsid w:val="0062016A"/>
    <w:rsid w:val="0066785B"/>
    <w:rsid w:val="0067294D"/>
    <w:rsid w:val="00682287"/>
    <w:rsid w:val="006937FE"/>
    <w:rsid w:val="00695B97"/>
    <w:rsid w:val="006E0BFE"/>
    <w:rsid w:val="006F0107"/>
    <w:rsid w:val="006F059B"/>
    <w:rsid w:val="00734E74"/>
    <w:rsid w:val="00773DAE"/>
    <w:rsid w:val="007772BE"/>
    <w:rsid w:val="007930E2"/>
    <w:rsid w:val="007B69B2"/>
    <w:rsid w:val="008122FC"/>
    <w:rsid w:val="00824ECD"/>
    <w:rsid w:val="008470A8"/>
    <w:rsid w:val="00874FD4"/>
    <w:rsid w:val="00881DF6"/>
    <w:rsid w:val="008B6BE0"/>
    <w:rsid w:val="008E58BC"/>
    <w:rsid w:val="008F5076"/>
    <w:rsid w:val="0090206A"/>
    <w:rsid w:val="009071C0"/>
    <w:rsid w:val="009771E2"/>
    <w:rsid w:val="009833E4"/>
    <w:rsid w:val="00A1216D"/>
    <w:rsid w:val="00A51D4E"/>
    <w:rsid w:val="00AF4446"/>
    <w:rsid w:val="00AF56FD"/>
    <w:rsid w:val="00B13F6F"/>
    <w:rsid w:val="00B220C0"/>
    <w:rsid w:val="00B27415"/>
    <w:rsid w:val="00BC7BD6"/>
    <w:rsid w:val="00C00A7D"/>
    <w:rsid w:val="00C27328"/>
    <w:rsid w:val="00C82D23"/>
    <w:rsid w:val="00C92E7A"/>
    <w:rsid w:val="00CA1998"/>
    <w:rsid w:val="00D37F45"/>
    <w:rsid w:val="00D4008B"/>
    <w:rsid w:val="00D80BEE"/>
    <w:rsid w:val="00D8689A"/>
    <w:rsid w:val="00DA27A8"/>
    <w:rsid w:val="00DB3D11"/>
    <w:rsid w:val="00DB79B1"/>
    <w:rsid w:val="00DE3124"/>
    <w:rsid w:val="00DF7BE2"/>
    <w:rsid w:val="00E37057"/>
    <w:rsid w:val="00E82329"/>
    <w:rsid w:val="00E83704"/>
    <w:rsid w:val="00EC37DF"/>
    <w:rsid w:val="00F560CC"/>
    <w:rsid w:val="00F77BF4"/>
    <w:rsid w:val="00F96584"/>
    <w:rsid w:val="00FA50DE"/>
    <w:rsid w:val="00FD4439"/>
    <w:rsid w:val="00FE5133"/>
    <w:rsid w:val="02145EAB"/>
    <w:rsid w:val="09173D1C"/>
    <w:rsid w:val="15C25048"/>
    <w:rsid w:val="16994C4F"/>
    <w:rsid w:val="343609D5"/>
    <w:rsid w:val="37DD4932"/>
    <w:rsid w:val="40881D75"/>
    <w:rsid w:val="44CA309E"/>
    <w:rsid w:val="4B8E5DC2"/>
    <w:rsid w:val="70B24698"/>
    <w:rsid w:val="7907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33"/>
    <w:autoRedefine/>
    <w:unhideWhenUsed/>
    <w:qFormat/>
    <w:uiPriority w:val="99"/>
    <w:pPr>
      <w:tabs>
        <w:tab w:val="center" w:pos="4153"/>
        <w:tab w:val="right" w:pos="8306"/>
      </w:tabs>
      <w:snapToGrid w:val="0"/>
    </w:pPr>
    <w:rPr>
      <w:sz w:val="18"/>
      <w:szCs w:val="18"/>
    </w:rPr>
  </w:style>
  <w:style w:type="paragraph" w:styleId="6">
    <w:name w:val="header"/>
    <w:basedOn w:val="1"/>
    <w:link w:val="3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spacing w:after="150"/>
    </w:pPr>
    <w:rPr>
      <w:sz w:val="24"/>
    </w:rPr>
  </w:style>
  <w:style w:type="table" w:styleId="9">
    <w:name w:val="Table Grid"/>
    <w:basedOn w:val="8"/>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bCs/>
    </w:rPr>
  </w:style>
  <w:style w:type="character" w:styleId="12">
    <w:name w:val="FollowedHyperlink"/>
    <w:basedOn w:val="10"/>
    <w:autoRedefine/>
    <w:semiHidden/>
    <w:unhideWhenUsed/>
    <w:qFormat/>
    <w:uiPriority w:val="99"/>
    <w:rPr>
      <w:rFonts w:ascii="寰蒋闆呴粦" w:hAnsi="寰蒋闆呴粦" w:eastAsia="寰蒋闆呴粦" w:cs="寰蒋闆呴粦"/>
      <w:color w:val="337AB7"/>
      <w:u w:val="none"/>
    </w:rPr>
  </w:style>
  <w:style w:type="character" w:styleId="13">
    <w:name w:val="Emphasis"/>
    <w:basedOn w:val="10"/>
    <w:autoRedefine/>
    <w:qFormat/>
    <w:uiPriority w:val="20"/>
  </w:style>
  <w:style w:type="character" w:styleId="14">
    <w:name w:val="HTML Definition"/>
    <w:basedOn w:val="10"/>
    <w:autoRedefine/>
    <w:semiHidden/>
    <w:unhideWhenUsed/>
    <w:qFormat/>
    <w:uiPriority w:val="99"/>
    <w:rPr>
      <w:i/>
      <w:iCs/>
    </w:rPr>
  </w:style>
  <w:style w:type="character" w:styleId="15">
    <w:name w:val="Hyperlink"/>
    <w:basedOn w:val="10"/>
    <w:autoRedefine/>
    <w:unhideWhenUsed/>
    <w:qFormat/>
    <w:uiPriority w:val="99"/>
    <w:rPr>
      <w:rFonts w:hint="default" w:ascii="寰蒋闆呴粦" w:hAnsi="寰蒋闆呴粦" w:eastAsia="寰蒋闆呴粦" w:cs="寰蒋闆呴粦"/>
      <w:color w:val="337AB7"/>
      <w:u w:val="none"/>
    </w:rPr>
  </w:style>
  <w:style w:type="character" w:styleId="16">
    <w:name w:val="HTML Code"/>
    <w:basedOn w:val="10"/>
    <w:autoRedefine/>
    <w:semiHidden/>
    <w:unhideWhenUsed/>
    <w:qFormat/>
    <w:uiPriority w:val="99"/>
    <w:rPr>
      <w:rFonts w:hint="default" w:ascii="Consolas" w:hAnsi="Consolas" w:eastAsia="Consolas" w:cs="Consolas"/>
      <w:color w:val="C7254E"/>
      <w:sz w:val="21"/>
      <w:szCs w:val="21"/>
      <w:shd w:val="clear" w:color="auto" w:fill="F9F2F4"/>
    </w:rPr>
  </w:style>
  <w:style w:type="character" w:styleId="17">
    <w:name w:val="HTML Keyboard"/>
    <w:basedOn w:val="10"/>
    <w:autoRedefine/>
    <w:semiHidden/>
    <w:unhideWhenUsed/>
    <w:qFormat/>
    <w:uiPriority w:val="99"/>
    <w:rPr>
      <w:rFonts w:ascii="Consolas" w:hAnsi="Consolas" w:eastAsia="Consolas" w:cs="Consolas"/>
      <w:color w:val="FFFFFF"/>
      <w:sz w:val="21"/>
      <w:szCs w:val="21"/>
      <w:shd w:val="clear" w:color="auto" w:fill="333333"/>
    </w:rPr>
  </w:style>
  <w:style w:type="character" w:styleId="18">
    <w:name w:val="HTML Sample"/>
    <w:basedOn w:val="10"/>
    <w:autoRedefine/>
    <w:semiHidden/>
    <w:unhideWhenUsed/>
    <w:qFormat/>
    <w:uiPriority w:val="99"/>
    <w:rPr>
      <w:rFonts w:hint="default" w:ascii="Consolas" w:hAnsi="Consolas" w:eastAsia="Consolas" w:cs="Consolas"/>
      <w:sz w:val="21"/>
      <w:szCs w:val="21"/>
    </w:rPr>
  </w:style>
  <w:style w:type="character" w:customStyle="1" w:styleId="19">
    <w:name w:val="sp5"/>
    <w:basedOn w:val="10"/>
    <w:autoRedefine/>
    <w:qFormat/>
    <w:uiPriority w:val="0"/>
  </w:style>
  <w:style w:type="character" w:customStyle="1" w:styleId="20">
    <w:name w:val="sp51"/>
    <w:basedOn w:val="10"/>
    <w:autoRedefine/>
    <w:qFormat/>
    <w:uiPriority w:val="0"/>
  </w:style>
  <w:style w:type="character" w:customStyle="1" w:styleId="21">
    <w:name w:val="sp1"/>
    <w:basedOn w:val="10"/>
    <w:autoRedefine/>
    <w:qFormat/>
    <w:uiPriority w:val="0"/>
  </w:style>
  <w:style w:type="character" w:customStyle="1" w:styleId="22">
    <w:name w:val="sp11"/>
    <w:basedOn w:val="10"/>
    <w:autoRedefine/>
    <w:qFormat/>
    <w:uiPriority w:val="0"/>
  </w:style>
  <w:style w:type="character" w:customStyle="1" w:styleId="23">
    <w:name w:val="sp2"/>
    <w:basedOn w:val="10"/>
    <w:autoRedefine/>
    <w:qFormat/>
    <w:uiPriority w:val="0"/>
  </w:style>
  <w:style w:type="character" w:customStyle="1" w:styleId="24">
    <w:name w:val="sp21"/>
    <w:basedOn w:val="10"/>
    <w:autoRedefine/>
    <w:qFormat/>
    <w:uiPriority w:val="0"/>
  </w:style>
  <w:style w:type="character" w:customStyle="1" w:styleId="25">
    <w:name w:val="sp3"/>
    <w:basedOn w:val="10"/>
    <w:autoRedefine/>
    <w:qFormat/>
    <w:uiPriority w:val="0"/>
  </w:style>
  <w:style w:type="character" w:customStyle="1" w:styleId="26">
    <w:name w:val="sp31"/>
    <w:basedOn w:val="10"/>
    <w:autoRedefine/>
    <w:qFormat/>
    <w:uiPriority w:val="0"/>
  </w:style>
  <w:style w:type="character" w:customStyle="1" w:styleId="27">
    <w:name w:val="sp4"/>
    <w:basedOn w:val="10"/>
    <w:autoRedefine/>
    <w:qFormat/>
    <w:uiPriority w:val="0"/>
  </w:style>
  <w:style w:type="character" w:customStyle="1" w:styleId="28">
    <w:name w:val="sp41"/>
    <w:basedOn w:val="10"/>
    <w:autoRedefine/>
    <w:qFormat/>
    <w:uiPriority w:val="0"/>
  </w:style>
  <w:style w:type="character" w:customStyle="1" w:styleId="29">
    <w:name w:val="curr"/>
    <w:basedOn w:val="10"/>
    <w:autoRedefine/>
    <w:qFormat/>
    <w:uiPriority w:val="0"/>
    <w:rPr>
      <w:color w:val="31ACE2"/>
      <w:bdr w:val="single" w:color="31ACE2" w:sz="6" w:space="0"/>
      <w:shd w:val="clear" w:color="auto" w:fill="F0FDFF"/>
    </w:rPr>
  </w:style>
  <w:style w:type="character" w:customStyle="1" w:styleId="30">
    <w:name w:val="disabled"/>
    <w:basedOn w:val="10"/>
    <w:autoRedefine/>
    <w:qFormat/>
    <w:uiPriority w:val="0"/>
    <w:rPr>
      <w:color w:val="DFDFDF"/>
      <w:bdr w:val="single" w:color="DFDFDF" w:sz="6" w:space="0"/>
      <w:shd w:val="clear" w:color="auto" w:fill="FFFFFF"/>
    </w:rPr>
  </w:style>
  <w:style w:type="character" w:customStyle="1" w:styleId="31">
    <w:name w:val="sp12"/>
    <w:basedOn w:val="10"/>
    <w:autoRedefine/>
    <w:qFormat/>
    <w:uiPriority w:val="0"/>
  </w:style>
  <w:style w:type="character" w:customStyle="1" w:styleId="32">
    <w:name w:val="页眉 字符"/>
    <w:basedOn w:val="10"/>
    <w:link w:val="6"/>
    <w:autoRedefine/>
    <w:qFormat/>
    <w:uiPriority w:val="99"/>
    <w:rPr>
      <w:rFonts w:eastAsiaTheme="minorEastAsia"/>
      <w:sz w:val="18"/>
      <w:szCs w:val="18"/>
    </w:rPr>
  </w:style>
  <w:style w:type="character" w:customStyle="1" w:styleId="33">
    <w:name w:val="页脚 字符"/>
    <w:basedOn w:val="10"/>
    <w:link w:val="5"/>
    <w:autoRedefine/>
    <w:qFormat/>
    <w:uiPriority w:val="99"/>
    <w:rPr>
      <w:rFonts w:eastAsiaTheme="minorEastAsia"/>
      <w:sz w:val="18"/>
      <w:szCs w:val="18"/>
    </w:rPr>
  </w:style>
  <w:style w:type="character" w:customStyle="1" w:styleId="34">
    <w:name w:val="标题 3 字符"/>
    <w:basedOn w:val="10"/>
    <w:link w:val="4"/>
    <w:autoRedefine/>
    <w:qFormat/>
    <w:uiPriority w:val="9"/>
    <w:rPr>
      <w:rFonts w:eastAsiaTheme="minorEastAsia"/>
      <w:b/>
      <w:bCs/>
      <w:sz w:val="32"/>
      <w:szCs w:val="32"/>
    </w:rPr>
  </w:style>
  <w:style w:type="character" w:customStyle="1" w:styleId="35">
    <w:name w:val="font01"/>
    <w:basedOn w:val="10"/>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Words>
  <Characters>484</Characters>
  <Lines>4</Lines>
  <Paragraphs>1</Paragraphs>
  <TotalTime>475</TotalTime>
  <ScaleCrop>false</ScaleCrop>
  <LinksUpToDate>false</LinksUpToDate>
  <CharactersWithSpaces>567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2022-04-05T02:26:00Z</dcterms:created>
  <dc:creator>Windows User</dc:creator>
  <cp:lastModifiedBy>A-PINGZI</cp:lastModifiedBy>
  <cp:lastPrinted>2022-04-15T03:10:00Z</cp:lastPrinted>
  <dcterms:modified xsi:type="dcterms:W3CDTF">2024-03-29T05:03:32Z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226EBE6D75EB48339B615EBC55E54B10_13</vt:lpwstr>
  </property>
</Properties>
</file>